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5EF479" w14:textId="77777777" w:rsidR="000F3841" w:rsidRPr="0020747A" w:rsidRDefault="005D7ECD" w:rsidP="00F91F8E">
      <w:pPr>
        <w:pStyle w:val="Title"/>
        <w:jc w:val="center"/>
        <w:rPr>
          <w:rFonts w:ascii="LHF Unlovable 2" w:hAnsi="LHF Unlovable 2"/>
          <w:spacing w:val="10"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0747A">
        <w:rPr>
          <w:rFonts w:ascii="LHF Unlovable 2" w:hAnsi="LHF Unlovable 2"/>
          <w:spacing w:val="20"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Pr="0020747A">
        <w:rPr>
          <w:rFonts w:ascii="LHF Unlovable 2" w:hAnsi="LHF Unlovable 2"/>
          <w:spacing w:val="10"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llitera</w:t>
      </w:r>
      <w:r w:rsidRPr="0020747A">
        <w:rPr>
          <w:rFonts w:ascii="LHF Unlovable 1" w:hAnsi="LHF Unlovable 1"/>
          <w:spacing w:val="10"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</w:t>
      </w:r>
      <w:r w:rsidRPr="0020747A">
        <w:rPr>
          <w:rFonts w:ascii="LHF Unlovable 2" w:hAnsi="LHF Unlovable 2"/>
          <w:spacing w:val="10"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ion</w:t>
      </w:r>
    </w:p>
    <w:p w14:paraId="38D59276" w14:textId="77777777" w:rsidR="000F3841" w:rsidRPr="00491F5C" w:rsidRDefault="00901309" w:rsidP="0020747A">
      <w:pPr>
        <w:pStyle w:val="Heading1"/>
      </w:pPr>
      <w:r>
        <w:t>A definition</w:t>
      </w:r>
    </w:p>
    <w:p w14:paraId="74607DCC" w14:textId="77777777" w:rsidR="00384014" w:rsidRDefault="00384014" w:rsidP="00945076">
      <w:r>
        <w:t xml:space="preserve">The </w:t>
      </w:r>
      <w:r w:rsidR="00945076">
        <w:t>repetition in</w:t>
      </w:r>
      <w:r>
        <w:t xml:space="preserve"> adjacent or closely connected words with the same consonant sound</w:t>
      </w:r>
      <w:r w:rsidR="00945076">
        <w:t>, normally in stressed syllables</w:t>
      </w:r>
      <w:r>
        <w:t xml:space="preserve"> </w:t>
      </w:r>
      <w:bookmarkStart w:id="0" w:name="_GoBack"/>
      <w:bookmarkEnd w:id="0"/>
    </w:p>
    <w:p w14:paraId="34C6FF82" w14:textId="77777777" w:rsidR="00901309" w:rsidRPr="00901309" w:rsidRDefault="006D593D" w:rsidP="0020747A">
      <w:pPr>
        <w:pStyle w:val="Heading1"/>
      </w:pPr>
      <w:r>
        <w:t>Purposes</w:t>
      </w:r>
    </w:p>
    <w:p w14:paraId="5144F691" w14:textId="77777777" w:rsidR="00384014" w:rsidRPr="00901309" w:rsidRDefault="00384014" w:rsidP="00E641DF">
      <w:pPr>
        <w:pStyle w:val="Heading3"/>
      </w:pPr>
      <w:r w:rsidRPr="00901309">
        <w:t>to call attention to specific</w:t>
      </w:r>
      <w:r w:rsidR="00575008" w:rsidRPr="00901309">
        <w:t xml:space="preserve"> words </w:t>
      </w:r>
    </w:p>
    <w:p w14:paraId="5DB3F86F" w14:textId="77777777" w:rsidR="00575008" w:rsidRPr="00E641DF" w:rsidRDefault="00575008" w:rsidP="00AE0297">
      <w:pPr>
        <w:pStyle w:val="Quotation"/>
        <w:ind w:left="936"/>
      </w:pPr>
      <w:r w:rsidRPr="00CA183C">
        <w:t xml:space="preserve">"I have a dream that my four little children will one day live in a nation where they will not be judged by the </w:t>
      </w:r>
      <w:r w:rsidRPr="00CA183C">
        <w:rPr>
          <w:b/>
          <w:u w:val="single"/>
        </w:rPr>
        <w:t>c</w:t>
      </w:r>
      <w:r w:rsidRPr="00CA183C">
        <w:t xml:space="preserve">olor of their skin but by the </w:t>
      </w:r>
      <w:r w:rsidRPr="00CA183C">
        <w:rPr>
          <w:b/>
          <w:u w:val="single"/>
        </w:rPr>
        <w:t>c</w:t>
      </w:r>
      <w:r w:rsidRPr="00CA183C">
        <w:t xml:space="preserve">ontent of their </w:t>
      </w:r>
      <w:r w:rsidRPr="00CA183C">
        <w:rPr>
          <w:b/>
          <w:u w:val="single"/>
        </w:rPr>
        <w:t>ch</w:t>
      </w:r>
      <w:r w:rsidRPr="00CA183C">
        <w:t>aracter."</w:t>
      </w:r>
      <w:r w:rsidR="00E641DF">
        <w:t xml:space="preserve">  </w:t>
      </w:r>
      <w:r w:rsidR="00E641DF">
        <w:rPr>
          <w:rStyle w:val="Attribute"/>
        </w:rPr>
        <w:t>—Martin Luther King, Jr.</w:t>
      </w:r>
    </w:p>
    <w:p w14:paraId="5C4E9968" w14:textId="77777777" w:rsidR="00384014" w:rsidRDefault="00384014" w:rsidP="00E641DF">
      <w:pPr>
        <w:pStyle w:val="Heading3"/>
      </w:pPr>
      <w:r>
        <w:t>to create a pleasant, rhythmic effect</w:t>
      </w:r>
    </w:p>
    <w:p w14:paraId="4E6017E0" w14:textId="77777777" w:rsidR="005D7ECD" w:rsidRPr="00575008" w:rsidRDefault="00945076" w:rsidP="00AE0297">
      <w:pPr>
        <w:pStyle w:val="Quotation"/>
        <w:ind w:left="936"/>
      </w:pPr>
      <w:r w:rsidRPr="00CA183C">
        <w:t>"</w:t>
      </w:r>
      <w:r w:rsidRPr="00945076">
        <w:t xml:space="preserve">We </w:t>
      </w:r>
      <w:r w:rsidRPr="006D593D">
        <w:rPr>
          <w:b/>
          <w:u w:val="single"/>
        </w:rPr>
        <w:t>s</w:t>
      </w:r>
      <w:r w:rsidRPr="00945076">
        <w:t xml:space="preserve">aw the </w:t>
      </w:r>
      <w:r w:rsidR="006D593D" w:rsidRPr="006D593D">
        <w:rPr>
          <w:b/>
          <w:u w:val="single"/>
        </w:rPr>
        <w:t>s</w:t>
      </w:r>
      <w:r w:rsidRPr="00945076">
        <w:t xml:space="preserve">ea </w:t>
      </w:r>
      <w:r w:rsidR="006D593D" w:rsidRPr="006D593D">
        <w:rPr>
          <w:b/>
          <w:u w:val="single"/>
        </w:rPr>
        <w:t>s</w:t>
      </w:r>
      <w:r w:rsidRPr="00945076">
        <w:t xml:space="preserve">ound </w:t>
      </w:r>
      <w:r w:rsidR="006D593D" w:rsidRPr="006D593D">
        <w:rPr>
          <w:b/>
          <w:u w:val="single"/>
        </w:rPr>
        <w:t>s</w:t>
      </w:r>
      <w:r w:rsidRPr="00945076">
        <w:t xml:space="preserve">ing, we heard the </w:t>
      </w:r>
      <w:r w:rsidR="006D593D" w:rsidRPr="006D593D">
        <w:rPr>
          <w:b/>
          <w:u w:val="single"/>
        </w:rPr>
        <w:t>s</w:t>
      </w:r>
      <w:r w:rsidRPr="00945076">
        <w:t xml:space="preserve">alt </w:t>
      </w:r>
      <w:r w:rsidR="006D593D" w:rsidRPr="006D593D">
        <w:rPr>
          <w:b/>
          <w:u w:val="single"/>
        </w:rPr>
        <w:t>s</w:t>
      </w:r>
      <w:r w:rsidRPr="00945076">
        <w:t>heet tell</w:t>
      </w:r>
      <w:r w:rsidRPr="00CA183C">
        <w:t>."</w:t>
      </w:r>
      <w:r>
        <w:rPr>
          <w:i w:val="0"/>
        </w:rPr>
        <w:t xml:space="preserve">  </w:t>
      </w:r>
      <w:r>
        <w:rPr>
          <w:rStyle w:val="Attribute"/>
        </w:rPr>
        <w:t>—Dylan Thomas</w:t>
      </w:r>
    </w:p>
    <w:p w14:paraId="5780D832" w14:textId="77777777" w:rsidR="00901309" w:rsidRDefault="00575008" w:rsidP="00E641DF">
      <w:pPr>
        <w:pStyle w:val="Heading3"/>
      </w:pPr>
      <w:r>
        <w:t>to add to a mood by repeating</w:t>
      </w:r>
      <w:r w:rsidR="00F91F8E">
        <w:t>, among other</w:t>
      </w:r>
      <w:r w:rsidR="00E641DF">
        <w:t>s,</w:t>
      </w:r>
      <w:r>
        <w:t xml:space="preserve"> </w:t>
      </w:r>
    </w:p>
    <w:p w14:paraId="04F2DE9E" w14:textId="77777777" w:rsidR="00901309" w:rsidRDefault="00575008" w:rsidP="00E641DF">
      <w:pPr>
        <w:pStyle w:val="ListParagraph"/>
        <w:numPr>
          <w:ilvl w:val="0"/>
          <w:numId w:val="13"/>
        </w:numPr>
        <w:spacing w:after="60"/>
        <w:ind w:left="936"/>
        <w:contextualSpacing w:val="0"/>
      </w:pPr>
      <w:r>
        <w:t>soft, melodious sounds to help create a calm</w:t>
      </w:r>
      <w:r w:rsidR="005D7ECD">
        <w:t>, peaceful,</w:t>
      </w:r>
      <w:r>
        <w:t xml:space="preserve"> or dignified mood</w:t>
      </w:r>
    </w:p>
    <w:p w14:paraId="74530ED0" w14:textId="77777777" w:rsidR="00CA183C" w:rsidRPr="00945076" w:rsidRDefault="00CA183C" w:rsidP="00CA183C">
      <w:pPr>
        <w:ind w:left="936"/>
        <w:rPr>
          <w:rStyle w:val="Attribute"/>
        </w:rPr>
      </w:pPr>
      <w:r w:rsidRPr="00CA183C">
        <w:rPr>
          <w:rFonts w:ascii="Cambria" w:hAnsi="Cambria"/>
          <w:i/>
          <w:sz w:val="20"/>
          <w:szCs w:val="20"/>
        </w:rPr>
        <w:t>"</w:t>
      </w:r>
      <w:r w:rsidR="006D593D" w:rsidRPr="006D593D">
        <w:rPr>
          <w:rFonts w:ascii="Cambria" w:hAnsi="Cambria"/>
          <w:i/>
          <w:sz w:val="20"/>
          <w:szCs w:val="20"/>
        </w:rPr>
        <w:t xml:space="preserve">A </w:t>
      </w:r>
      <w:r w:rsidR="006D593D" w:rsidRPr="006D593D">
        <w:rPr>
          <w:rFonts w:ascii="Cambria" w:hAnsi="Cambria"/>
          <w:b/>
          <w:i/>
          <w:sz w:val="20"/>
          <w:szCs w:val="20"/>
          <w:u w:val="single"/>
        </w:rPr>
        <w:t>m</w:t>
      </w:r>
      <w:r w:rsidR="006D593D" w:rsidRPr="006D593D">
        <w:rPr>
          <w:rFonts w:ascii="Cambria" w:hAnsi="Cambria"/>
          <w:i/>
          <w:sz w:val="20"/>
          <w:szCs w:val="20"/>
        </w:rPr>
        <w:t xml:space="preserve">oist young </w:t>
      </w:r>
      <w:r w:rsidR="006D593D" w:rsidRPr="006D593D">
        <w:rPr>
          <w:rFonts w:ascii="Cambria" w:hAnsi="Cambria"/>
          <w:b/>
          <w:i/>
          <w:sz w:val="20"/>
          <w:szCs w:val="20"/>
          <w:u w:val="single"/>
        </w:rPr>
        <w:t>m</w:t>
      </w:r>
      <w:r w:rsidR="006D593D" w:rsidRPr="006D593D">
        <w:rPr>
          <w:rFonts w:ascii="Cambria" w:hAnsi="Cambria"/>
          <w:i/>
          <w:sz w:val="20"/>
          <w:szCs w:val="20"/>
        </w:rPr>
        <w:t xml:space="preserve">oon hung above the </w:t>
      </w:r>
      <w:r w:rsidR="006D593D" w:rsidRPr="006D593D">
        <w:rPr>
          <w:rFonts w:ascii="Cambria" w:hAnsi="Cambria"/>
          <w:b/>
          <w:i/>
          <w:sz w:val="20"/>
          <w:szCs w:val="20"/>
          <w:u w:val="single"/>
        </w:rPr>
        <w:t>m</w:t>
      </w:r>
      <w:r w:rsidR="006D593D" w:rsidRPr="006D593D">
        <w:rPr>
          <w:rFonts w:ascii="Cambria" w:hAnsi="Cambria"/>
          <w:i/>
          <w:sz w:val="20"/>
          <w:szCs w:val="20"/>
        </w:rPr>
        <w:t xml:space="preserve">ist of a neighboring </w:t>
      </w:r>
      <w:r w:rsidR="006D593D" w:rsidRPr="006D593D">
        <w:rPr>
          <w:rFonts w:ascii="Cambria" w:hAnsi="Cambria"/>
          <w:b/>
          <w:i/>
          <w:sz w:val="20"/>
          <w:szCs w:val="20"/>
          <w:u w:val="single"/>
        </w:rPr>
        <w:t>m</w:t>
      </w:r>
      <w:r w:rsidR="006D593D" w:rsidRPr="006D593D">
        <w:rPr>
          <w:rFonts w:ascii="Cambria" w:hAnsi="Cambria"/>
          <w:i/>
          <w:sz w:val="20"/>
          <w:szCs w:val="20"/>
        </w:rPr>
        <w:t>eadow</w:t>
      </w:r>
      <w:r w:rsidRPr="00CA183C">
        <w:rPr>
          <w:rFonts w:ascii="Cambria" w:hAnsi="Cambria"/>
          <w:i/>
          <w:sz w:val="20"/>
          <w:szCs w:val="20"/>
        </w:rPr>
        <w:t>."</w:t>
      </w:r>
      <w:r w:rsidR="00945076">
        <w:rPr>
          <w:rFonts w:ascii="Cambria" w:hAnsi="Cambria"/>
          <w:i/>
          <w:sz w:val="20"/>
          <w:szCs w:val="20"/>
        </w:rPr>
        <w:t xml:space="preserve">  </w:t>
      </w:r>
      <w:r w:rsidR="00945076">
        <w:rPr>
          <w:rStyle w:val="Attribute"/>
        </w:rPr>
        <w:t>—</w:t>
      </w:r>
      <w:r w:rsidR="006D593D">
        <w:rPr>
          <w:rStyle w:val="Attribute"/>
        </w:rPr>
        <w:t>Vladimir Nabokov</w:t>
      </w:r>
    </w:p>
    <w:p w14:paraId="316C4357" w14:textId="77777777" w:rsidR="00575008" w:rsidRDefault="00575008" w:rsidP="00901309">
      <w:pPr>
        <w:pStyle w:val="ListParagraph"/>
        <w:numPr>
          <w:ilvl w:val="0"/>
          <w:numId w:val="13"/>
        </w:numPr>
        <w:ind w:left="936"/>
      </w:pPr>
      <w:r>
        <w:t>harsh, hard sound for a</w:t>
      </w:r>
      <w:r w:rsidR="006D593D">
        <w:t>n excited or</w:t>
      </w:r>
      <w:r>
        <w:t xml:space="preserve"> tense mood</w:t>
      </w:r>
    </w:p>
    <w:p w14:paraId="21602B29" w14:textId="77777777" w:rsidR="00CA183C" w:rsidRPr="00CA183C" w:rsidRDefault="00CA183C" w:rsidP="00CA183C">
      <w:pPr>
        <w:ind w:left="936"/>
        <w:rPr>
          <w:rFonts w:ascii="Cambria" w:hAnsi="Cambria"/>
          <w:i/>
        </w:rPr>
      </w:pPr>
      <w:r w:rsidRPr="00CA183C">
        <w:rPr>
          <w:rFonts w:ascii="Cambria" w:hAnsi="Cambria"/>
          <w:i/>
          <w:sz w:val="20"/>
          <w:szCs w:val="20"/>
        </w:rPr>
        <w:t xml:space="preserve">"Step forward, Tin Man. You dare to come to me for a heart, do you? You </w:t>
      </w:r>
      <w:r w:rsidRPr="00CA183C">
        <w:rPr>
          <w:rFonts w:ascii="Cambria" w:hAnsi="Cambria"/>
          <w:b/>
          <w:i/>
          <w:sz w:val="20"/>
          <w:szCs w:val="20"/>
          <w:u w:val="single"/>
        </w:rPr>
        <w:t>c</w:t>
      </w:r>
      <w:r w:rsidRPr="00CA183C">
        <w:rPr>
          <w:rFonts w:ascii="Cambria" w:hAnsi="Cambria"/>
          <w:i/>
          <w:sz w:val="20"/>
          <w:szCs w:val="20"/>
        </w:rPr>
        <w:t xml:space="preserve">linking, </w:t>
      </w:r>
      <w:r w:rsidRPr="00CA183C">
        <w:rPr>
          <w:rFonts w:ascii="Cambria" w:hAnsi="Cambria"/>
          <w:b/>
          <w:i/>
          <w:sz w:val="20"/>
          <w:szCs w:val="20"/>
          <w:u w:val="single"/>
        </w:rPr>
        <w:t>c</w:t>
      </w:r>
      <w:r w:rsidRPr="00CA183C">
        <w:rPr>
          <w:rFonts w:ascii="Cambria" w:hAnsi="Cambria"/>
          <w:i/>
          <w:sz w:val="20"/>
          <w:szCs w:val="20"/>
        </w:rPr>
        <w:t xml:space="preserve">lanking, </w:t>
      </w:r>
      <w:r w:rsidRPr="00CA183C">
        <w:rPr>
          <w:rFonts w:ascii="Cambria" w:hAnsi="Cambria"/>
          <w:b/>
          <w:i/>
          <w:sz w:val="20"/>
          <w:szCs w:val="20"/>
          <w:u w:val="single"/>
        </w:rPr>
        <w:t>c</w:t>
      </w:r>
      <w:r w:rsidRPr="00CA183C">
        <w:rPr>
          <w:rFonts w:ascii="Cambria" w:hAnsi="Cambria"/>
          <w:i/>
          <w:sz w:val="20"/>
          <w:szCs w:val="20"/>
        </w:rPr>
        <w:t xml:space="preserve">lattering </w:t>
      </w:r>
      <w:r w:rsidRPr="00CA183C">
        <w:rPr>
          <w:rFonts w:ascii="Cambria" w:hAnsi="Cambria"/>
          <w:b/>
          <w:i/>
          <w:sz w:val="20"/>
          <w:szCs w:val="20"/>
          <w:u w:val="single"/>
        </w:rPr>
        <w:t>c</w:t>
      </w:r>
      <w:r w:rsidRPr="00CA183C">
        <w:rPr>
          <w:rFonts w:ascii="Cambria" w:hAnsi="Cambria"/>
          <w:i/>
          <w:sz w:val="20"/>
          <w:szCs w:val="20"/>
        </w:rPr>
        <w:t xml:space="preserve">ollection of </w:t>
      </w:r>
      <w:r w:rsidRPr="00CA183C">
        <w:rPr>
          <w:rFonts w:ascii="Cambria" w:hAnsi="Cambria"/>
          <w:b/>
          <w:i/>
          <w:sz w:val="20"/>
          <w:szCs w:val="20"/>
          <w:u w:val="single"/>
        </w:rPr>
        <w:t>c</w:t>
      </w:r>
      <w:r w:rsidRPr="00CA183C">
        <w:rPr>
          <w:rFonts w:ascii="Cambria" w:hAnsi="Cambria"/>
          <w:i/>
          <w:sz w:val="20"/>
          <w:szCs w:val="20"/>
        </w:rPr>
        <w:t xml:space="preserve">aliginous junk...And you, Scarecrow, have the effrontery to ask for a </w:t>
      </w:r>
      <w:r w:rsidRPr="00CA183C">
        <w:rPr>
          <w:rFonts w:ascii="Cambria" w:hAnsi="Cambria"/>
          <w:b/>
          <w:i/>
          <w:sz w:val="20"/>
          <w:szCs w:val="20"/>
          <w:u w:val="single"/>
        </w:rPr>
        <w:t>b</w:t>
      </w:r>
      <w:r w:rsidRPr="00CA183C">
        <w:rPr>
          <w:rFonts w:ascii="Cambria" w:hAnsi="Cambria"/>
          <w:i/>
          <w:sz w:val="20"/>
          <w:szCs w:val="20"/>
        </w:rPr>
        <w:t xml:space="preserve">rain! You </w:t>
      </w:r>
      <w:r w:rsidRPr="00CA183C">
        <w:rPr>
          <w:rFonts w:ascii="Cambria" w:hAnsi="Cambria"/>
          <w:b/>
          <w:i/>
          <w:sz w:val="20"/>
          <w:szCs w:val="20"/>
          <w:u w:val="single"/>
        </w:rPr>
        <w:t>b</w:t>
      </w:r>
      <w:r w:rsidRPr="00CA183C">
        <w:rPr>
          <w:rFonts w:ascii="Cambria" w:hAnsi="Cambria"/>
          <w:i/>
          <w:sz w:val="20"/>
          <w:szCs w:val="20"/>
        </w:rPr>
        <w:t xml:space="preserve">illowing </w:t>
      </w:r>
      <w:r w:rsidRPr="00CA183C">
        <w:rPr>
          <w:rFonts w:ascii="Cambria" w:hAnsi="Cambria"/>
          <w:b/>
          <w:i/>
          <w:sz w:val="20"/>
          <w:szCs w:val="20"/>
          <w:u w:val="single"/>
        </w:rPr>
        <w:t>b</w:t>
      </w:r>
      <w:r w:rsidRPr="00CA183C">
        <w:rPr>
          <w:rFonts w:ascii="Cambria" w:hAnsi="Cambria"/>
          <w:i/>
          <w:sz w:val="20"/>
          <w:szCs w:val="20"/>
        </w:rPr>
        <w:t xml:space="preserve">ale of </w:t>
      </w:r>
      <w:r w:rsidRPr="00CA183C">
        <w:rPr>
          <w:rFonts w:ascii="Cambria" w:hAnsi="Cambria"/>
          <w:b/>
          <w:i/>
          <w:sz w:val="20"/>
          <w:szCs w:val="20"/>
          <w:u w:val="single"/>
        </w:rPr>
        <w:t>b</w:t>
      </w:r>
      <w:r w:rsidRPr="00CA183C">
        <w:rPr>
          <w:rFonts w:ascii="Cambria" w:hAnsi="Cambria"/>
          <w:i/>
          <w:sz w:val="20"/>
          <w:szCs w:val="20"/>
        </w:rPr>
        <w:t>ovine fodder!"</w:t>
      </w:r>
      <w:r w:rsidRPr="00CA183C">
        <w:rPr>
          <w:rFonts w:ascii="Cambria" w:hAnsi="Cambria"/>
          <w:i/>
        </w:rPr>
        <w:t xml:space="preserve">  </w:t>
      </w:r>
      <w:r w:rsidRPr="00CA183C">
        <w:rPr>
          <w:rStyle w:val="Attribute"/>
          <w:rFonts w:ascii="Cambria" w:hAnsi="Cambria"/>
          <w:i/>
        </w:rPr>
        <w:t>—The Wizard of Oz</w:t>
      </w:r>
    </w:p>
    <w:p w14:paraId="01649379" w14:textId="77777777" w:rsidR="00933B1C" w:rsidRDefault="00933B1C" w:rsidP="00933B1C">
      <w:pPr>
        <w:pStyle w:val="Heading3"/>
      </w:pPr>
      <w:r>
        <w:t>to make a phrase more easily memorable, often for marketing:</w:t>
      </w:r>
    </w:p>
    <w:p w14:paraId="0A7A38B1" w14:textId="77777777" w:rsidR="00933B1C" w:rsidRPr="00CA183C" w:rsidRDefault="00933B1C" w:rsidP="00AE0297">
      <w:pPr>
        <w:pStyle w:val="Quotation"/>
        <w:ind w:left="936"/>
      </w:pPr>
      <w:r w:rsidRPr="00CA183C">
        <w:t xml:space="preserve">PayPal, Krispy Kreme, </w:t>
      </w:r>
      <w:proofErr w:type="spellStart"/>
      <w:r w:rsidRPr="00CA183C">
        <w:t>Chuckee</w:t>
      </w:r>
      <w:proofErr w:type="spellEnd"/>
      <w:r w:rsidRPr="00CA183C">
        <w:t xml:space="preserve"> Cheese’s, Best Buy</w:t>
      </w:r>
      <w:r w:rsidR="0088783F">
        <w:t>, Pittsburgh Pirates, Pittsburgh Penguins</w:t>
      </w:r>
    </w:p>
    <w:p w14:paraId="0DDD8678" w14:textId="77777777" w:rsidR="00901309" w:rsidRPr="00901309" w:rsidRDefault="00F91F8E" w:rsidP="0020747A">
      <w:pPr>
        <w:pStyle w:val="Heading1"/>
      </w:pPr>
      <w:r>
        <w:t>Pr</w:t>
      </w:r>
      <w:r w:rsidR="00901309">
        <w:t>actice</w:t>
      </w:r>
    </w:p>
    <w:p w14:paraId="067C5000" w14:textId="77777777" w:rsidR="00384014" w:rsidRDefault="001563A1" w:rsidP="00E641DF">
      <w:pPr>
        <w:pStyle w:val="Heading3"/>
        <w:numPr>
          <w:ilvl w:val="0"/>
          <w:numId w:val="14"/>
        </w:numPr>
      </w:pPr>
      <w:r>
        <w:t xml:space="preserve">Write an alliterative phrase about a snake. Include three or four words beginning with the /s/ sound so that the phrase simulates the sound of a hissing snake. The words themselves need not have any relation to snakes. </w:t>
      </w:r>
      <w:r w:rsidRPr="001563A1">
        <w:t>Shakespeare</w:t>
      </w:r>
      <w:r>
        <w:t xml:space="preserve"> creates that sound in the opening of his S</w:t>
      </w:r>
      <w:r w:rsidR="00F91F8E">
        <w:t>onnet </w:t>
      </w:r>
      <w:r>
        <w:t>146, a poem about his soul:</w:t>
      </w:r>
    </w:p>
    <w:p w14:paraId="6A15B3C7" w14:textId="77777777" w:rsidR="001563A1" w:rsidRDefault="001563A1" w:rsidP="00AE0297">
      <w:pPr>
        <w:pStyle w:val="Quotation"/>
        <w:ind w:left="936"/>
      </w:pPr>
      <w:r>
        <w:t xml:space="preserve">Poor </w:t>
      </w:r>
      <w:r w:rsidRPr="001563A1">
        <w:rPr>
          <w:b/>
        </w:rPr>
        <w:t>s</w:t>
      </w:r>
      <w:r>
        <w:t xml:space="preserve">oul, the </w:t>
      </w:r>
      <w:r w:rsidRPr="001563A1">
        <w:rPr>
          <w:b/>
        </w:rPr>
        <w:t>c</w:t>
      </w:r>
      <w:r>
        <w:t xml:space="preserve">enter of my </w:t>
      </w:r>
      <w:r w:rsidRPr="001563A1">
        <w:rPr>
          <w:b/>
        </w:rPr>
        <w:t>s</w:t>
      </w:r>
      <w:r>
        <w:t>inful earth,</w:t>
      </w:r>
    </w:p>
    <w:tbl>
      <w:tblPr>
        <w:tblStyle w:val="TableGrid"/>
        <w:tblW w:w="0" w:type="auto"/>
        <w:tblInd w:w="576" w:type="dxa"/>
        <w:tblBorders>
          <w:top w:val="dotted" w:sz="4" w:space="0" w:color="668926" w:themeColor="accent2" w:themeShade="BF"/>
          <w:left w:val="none" w:sz="0" w:space="0" w:color="auto"/>
          <w:bottom w:val="dotted" w:sz="4" w:space="0" w:color="668926" w:themeColor="accent2" w:themeShade="BF"/>
          <w:right w:val="none" w:sz="0" w:space="0" w:color="auto"/>
          <w:insideH w:val="dotted" w:sz="4" w:space="0" w:color="668926" w:themeColor="accent2" w:themeShade="BF"/>
          <w:insideV w:val="dotted" w:sz="4" w:space="0" w:color="BADB7D" w:themeColor="accent2" w:themeTint="99"/>
        </w:tblBorders>
        <w:tblLook w:val="04A0" w:firstRow="1" w:lastRow="0" w:firstColumn="1" w:lastColumn="0" w:noHBand="0" w:noVBand="1"/>
      </w:tblPr>
      <w:tblGrid>
        <w:gridCol w:w="8784"/>
      </w:tblGrid>
      <w:tr w:rsidR="00F91F8E" w:rsidRPr="00E641DF" w14:paraId="2DA2719C" w14:textId="77777777" w:rsidTr="006D593D">
        <w:tc>
          <w:tcPr>
            <w:tcW w:w="8784" w:type="dxa"/>
            <w:tcBorders>
              <w:top w:val="nil"/>
            </w:tcBorders>
          </w:tcPr>
          <w:p w14:paraId="5D9EBC16" w14:textId="77777777" w:rsidR="00F91F8E" w:rsidRPr="00E641DF" w:rsidRDefault="00F91F8E" w:rsidP="00CA183C">
            <w:pPr>
              <w:pStyle w:val="Quotation"/>
            </w:pPr>
          </w:p>
        </w:tc>
      </w:tr>
      <w:tr w:rsidR="00F91F8E" w:rsidRPr="00E641DF" w14:paraId="6481F070" w14:textId="77777777" w:rsidTr="006D593D">
        <w:tc>
          <w:tcPr>
            <w:tcW w:w="8784" w:type="dxa"/>
          </w:tcPr>
          <w:p w14:paraId="4BED2A70" w14:textId="77777777" w:rsidR="00F91F8E" w:rsidRPr="00E641DF" w:rsidRDefault="00F91F8E" w:rsidP="00CA183C">
            <w:pPr>
              <w:pStyle w:val="Quotation"/>
            </w:pPr>
          </w:p>
        </w:tc>
      </w:tr>
    </w:tbl>
    <w:p w14:paraId="67F1EC26" w14:textId="77777777" w:rsidR="001563A1" w:rsidRDefault="001563A1" w:rsidP="00E641DF">
      <w:pPr>
        <w:pStyle w:val="Heading3"/>
      </w:pPr>
      <w:r>
        <w:t>Write an alliterative phrase</w:t>
      </w:r>
      <w:r w:rsidR="00F91F8E">
        <w:t xml:space="preserve"> </w:t>
      </w:r>
      <w:r>
        <w:t>each for two of the following</w:t>
      </w:r>
      <w:r w:rsidR="00F91F8E">
        <w:t>. You do not need to use the word here in your phrase.</w:t>
      </w:r>
    </w:p>
    <w:tbl>
      <w:tblPr>
        <w:tblStyle w:val="TableGrid"/>
        <w:tblW w:w="0" w:type="auto"/>
        <w:tblInd w:w="6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8"/>
        <w:gridCol w:w="2908"/>
        <w:gridCol w:w="2909"/>
      </w:tblGrid>
      <w:tr w:rsidR="00F91F8E" w:rsidRPr="00F91F8E" w14:paraId="5FB5381C" w14:textId="77777777" w:rsidTr="00F91F8E">
        <w:tc>
          <w:tcPr>
            <w:tcW w:w="2908" w:type="dxa"/>
          </w:tcPr>
          <w:p w14:paraId="46FD6A7C" w14:textId="77777777" w:rsidR="00F91F8E" w:rsidRPr="00F91F8E" w:rsidRDefault="00F91F8E" w:rsidP="00F91F8E">
            <w:pPr>
              <w:spacing w:after="60"/>
            </w:pPr>
            <w:r w:rsidRPr="00F91F8E">
              <w:t>rain</w:t>
            </w:r>
          </w:p>
        </w:tc>
        <w:tc>
          <w:tcPr>
            <w:tcW w:w="2908" w:type="dxa"/>
          </w:tcPr>
          <w:p w14:paraId="02EAFA7B" w14:textId="77777777" w:rsidR="00F91F8E" w:rsidRPr="00F91F8E" w:rsidRDefault="00F91F8E" w:rsidP="00F91F8E">
            <w:pPr>
              <w:spacing w:after="60"/>
            </w:pPr>
            <w:r>
              <w:t>a noisy car</w:t>
            </w:r>
          </w:p>
        </w:tc>
        <w:tc>
          <w:tcPr>
            <w:tcW w:w="2909" w:type="dxa"/>
          </w:tcPr>
          <w:p w14:paraId="0B97F596" w14:textId="77777777" w:rsidR="00F91F8E" w:rsidRPr="00F91F8E" w:rsidRDefault="00F91F8E" w:rsidP="00F91F8E">
            <w:pPr>
              <w:spacing w:after="60"/>
            </w:pPr>
            <w:r>
              <w:t>wind</w:t>
            </w:r>
          </w:p>
        </w:tc>
      </w:tr>
      <w:tr w:rsidR="00F91F8E" w:rsidRPr="00F91F8E" w14:paraId="678C4EB2" w14:textId="77777777" w:rsidTr="00F91F8E">
        <w:tc>
          <w:tcPr>
            <w:tcW w:w="2908" w:type="dxa"/>
          </w:tcPr>
          <w:p w14:paraId="463678FB" w14:textId="77777777" w:rsidR="00F91F8E" w:rsidRPr="00F91F8E" w:rsidRDefault="00F91F8E" w:rsidP="00F91F8E">
            <w:pPr>
              <w:spacing w:after="60"/>
            </w:pPr>
            <w:r>
              <w:t>a musical instrument</w:t>
            </w:r>
          </w:p>
        </w:tc>
        <w:tc>
          <w:tcPr>
            <w:tcW w:w="2908" w:type="dxa"/>
          </w:tcPr>
          <w:p w14:paraId="32CC188A" w14:textId="77777777" w:rsidR="00F91F8E" w:rsidRDefault="00F91F8E" w:rsidP="00F91F8E">
            <w:pPr>
              <w:spacing w:after="60"/>
            </w:pPr>
            <w:r>
              <w:t>shoes or footsteps</w:t>
            </w:r>
          </w:p>
        </w:tc>
        <w:tc>
          <w:tcPr>
            <w:tcW w:w="2909" w:type="dxa"/>
          </w:tcPr>
          <w:p w14:paraId="5AD63A6D" w14:textId="77777777" w:rsidR="00F91F8E" w:rsidRDefault="00F91F8E" w:rsidP="00F91F8E">
            <w:pPr>
              <w:spacing w:after="60"/>
            </w:pPr>
            <w:r>
              <w:t>bells in a tower</w:t>
            </w:r>
          </w:p>
        </w:tc>
      </w:tr>
    </w:tbl>
    <w:p w14:paraId="0CB40079" w14:textId="77777777" w:rsidR="00384014" w:rsidRPr="00F91F8E" w:rsidRDefault="00384014" w:rsidP="00F91F8E">
      <w:pPr>
        <w:spacing w:after="0"/>
        <w:ind w:left="1440" w:hanging="1440"/>
        <w:rPr>
          <w:sz w:val="12"/>
          <w:szCs w:val="12"/>
        </w:rPr>
      </w:pPr>
    </w:p>
    <w:tbl>
      <w:tblPr>
        <w:tblStyle w:val="TableGrid"/>
        <w:tblW w:w="0" w:type="auto"/>
        <w:tblInd w:w="576" w:type="dxa"/>
        <w:tblBorders>
          <w:top w:val="dotted" w:sz="4" w:space="0" w:color="668926" w:themeColor="accent2" w:themeShade="BF"/>
          <w:left w:val="none" w:sz="0" w:space="0" w:color="auto"/>
          <w:bottom w:val="dotted" w:sz="4" w:space="0" w:color="668926" w:themeColor="accent2" w:themeShade="BF"/>
          <w:right w:val="none" w:sz="0" w:space="0" w:color="auto"/>
          <w:insideH w:val="dotted" w:sz="4" w:space="0" w:color="668926" w:themeColor="accent2" w:themeShade="BF"/>
          <w:insideV w:val="dotted" w:sz="4" w:space="0" w:color="BADB7D" w:themeColor="accent2" w:themeTint="99"/>
        </w:tblBorders>
        <w:tblLook w:val="04A0" w:firstRow="1" w:lastRow="0" w:firstColumn="1" w:lastColumn="0" w:noHBand="0" w:noVBand="1"/>
      </w:tblPr>
      <w:tblGrid>
        <w:gridCol w:w="8784"/>
      </w:tblGrid>
      <w:tr w:rsidR="00F91F8E" w:rsidRPr="00E641DF" w14:paraId="661D76AD" w14:textId="77777777" w:rsidTr="006D593D">
        <w:tc>
          <w:tcPr>
            <w:tcW w:w="8784" w:type="dxa"/>
            <w:tcBorders>
              <w:top w:val="nil"/>
            </w:tcBorders>
          </w:tcPr>
          <w:p w14:paraId="7082D475" w14:textId="77777777" w:rsidR="00F91F8E" w:rsidRPr="00E641DF" w:rsidRDefault="00F91F8E" w:rsidP="00CA183C">
            <w:pPr>
              <w:pStyle w:val="Quotation"/>
            </w:pPr>
          </w:p>
        </w:tc>
      </w:tr>
      <w:tr w:rsidR="00F91F8E" w:rsidRPr="00E641DF" w14:paraId="3319EC01" w14:textId="77777777" w:rsidTr="006D593D">
        <w:tc>
          <w:tcPr>
            <w:tcW w:w="8784" w:type="dxa"/>
            <w:tcBorders>
              <w:bottom w:val="dotted" w:sz="4" w:space="0" w:color="668926" w:themeColor="accent2" w:themeShade="BF"/>
            </w:tcBorders>
          </w:tcPr>
          <w:p w14:paraId="135EB387" w14:textId="77777777" w:rsidR="00F91F8E" w:rsidRPr="00E641DF" w:rsidRDefault="00F91F8E" w:rsidP="00CA183C">
            <w:pPr>
              <w:pStyle w:val="Quotation"/>
            </w:pPr>
          </w:p>
        </w:tc>
      </w:tr>
      <w:tr w:rsidR="00E641DF" w:rsidRPr="00E641DF" w14:paraId="31C5FB30" w14:textId="77777777" w:rsidTr="006D593D">
        <w:tc>
          <w:tcPr>
            <w:tcW w:w="8784" w:type="dxa"/>
            <w:tcBorders>
              <w:top w:val="nil"/>
            </w:tcBorders>
          </w:tcPr>
          <w:p w14:paraId="047FB16B" w14:textId="77777777" w:rsidR="00E641DF" w:rsidRPr="00E641DF" w:rsidRDefault="00E641DF" w:rsidP="00CA183C">
            <w:pPr>
              <w:pStyle w:val="Quotation"/>
            </w:pPr>
          </w:p>
        </w:tc>
      </w:tr>
      <w:tr w:rsidR="00E641DF" w:rsidRPr="00E641DF" w14:paraId="6BA36B6A" w14:textId="77777777" w:rsidTr="006D593D">
        <w:tc>
          <w:tcPr>
            <w:tcW w:w="8784" w:type="dxa"/>
          </w:tcPr>
          <w:p w14:paraId="13422573" w14:textId="77777777" w:rsidR="00E641DF" w:rsidRPr="00E641DF" w:rsidRDefault="00E641DF" w:rsidP="00CA183C">
            <w:pPr>
              <w:pStyle w:val="Quotation"/>
            </w:pPr>
          </w:p>
        </w:tc>
      </w:tr>
    </w:tbl>
    <w:p w14:paraId="775CBC03" w14:textId="77777777" w:rsidR="00384014" w:rsidRPr="00E641DF" w:rsidRDefault="00384014" w:rsidP="00E641DF">
      <w:pPr>
        <w:spacing w:after="0"/>
        <w:ind w:left="1440" w:hanging="1440"/>
        <w:rPr>
          <w:sz w:val="2"/>
          <w:szCs w:val="2"/>
        </w:rPr>
      </w:pPr>
    </w:p>
    <w:sectPr w:rsidR="00384014" w:rsidRPr="00E641DF" w:rsidSect="0020747A">
      <w:pgSz w:w="12240" w:h="15840"/>
      <w:pgMar w:top="720" w:right="1440" w:bottom="10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6BC281" w14:textId="77777777" w:rsidR="00A965FA" w:rsidRDefault="00A965FA" w:rsidP="00491F5C">
      <w:r>
        <w:separator/>
      </w:r>
    </w:p>
  </w:endnote>
  <w:endnote w:type="continuationSeparator" w:id="0">
    <w:p w14:paraId="2D53529A" w14:textId="77777777" w:rsidR="00A965FA" w:rsidRDefault="00A965FA" w:rsidP="00491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HF Unlovable 2">
    <w:panose1 w:val="02000000000000000000"/>
    <w:charset w:val="00"/>
    <w:family w:val="modern"/>
    <w:notTrueType/>
    <w:pitch w:val="variable"/>
    <w:sig w:usb0="8000002F" w:usb1="40000002" w:usb2="00000000" w:usb3="00000000" w:csb0="00000001" w:csb1="00000000"/>
  </w:font>
  <w:font w:name="LHF Unlovable 1">
    <w:panose1 w:val="02000000000000000000"/>
    <w:charset w:val="00"/>
    <w:family w:val="modern"/>
    <w:notTrueType/>
    <w:pitch w:val="variable"/>
    <w:sig w:usb0="8000002F" w:usb1="40000002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3E3AA2" w14:textId="77777777" w:rsidR="00A965FA" w:rsidRDefault="00A965FA" w:rsidP="00491F5C">
      <w:r>
        <w:separator/>
      </w:r>
    </w:p>
  </w:footnote>
  <w:footnote w:type="continuationSeparator" w:id="0">
    <w:p w14:paraId="0B251E9E" w14:textId="77777777" w:rsidR="00A965FA" w:rsidRDefault="00A965FA" w:rsidP="00491F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9A52F2"/>
    <w:multiLevelType w:val="multilevel"/>
    <w:tmpl w:val="18A615B0"/>
    <w:lvl w:ilvl="0">
      <w:start w:val="1"/>
      <w:numFmt w:val="decimal"/>
      <w:pStyle w:val="Heading3"/>
      <w:lvlText w:val="%1"/>
      <w:lvlJc w:val="left"/>
      <w:pPr>
        <w:ind w:left="432" w:hanging="432"/>
      </w:pPr>
      <w:rPr>
        <w:rFonts w:hint="default"/>
        <w:color w:val="549E39" w:themeColor="accent1"/>
      </w:rPr>
    </w:lvl>
    <w:lvl w:ilvl="1">
      <w:start w:val="1"/>
      <w:numFmt w:val="decimal"/>
      <w:pStyle w:val="Heading2"/>
      <w:lvlText w:val="%2."/>
      <w:lvlJc w:val="left"/>
      <w:pPr>
        <w:ind w:left="576" w:hanging="576"/>
      </w:pPr>
      <w:rPr>
        <w:rFonts w:hint="default"/>
        <w:color w:val="549E39" w:themeColor="accen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549E39" w:themeColor="accent1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  <w:color w:val="549E39" w:themeColor="accent1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  <w:color w:val="549E39" w:themeColor="accent1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  <w:color w:val="549E39" w:themeColor="accent1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  <w:color w:val="549E39" w:themeColor="accent1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  <w:color w:val="549E39" w:themeColor="accent1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  <w:color w:val="549E39" w:themeColor="accent1"/>
      </w:rPr>
    </w:lvl>
  </w:abstractNum>
  <w:abstractNum w:abstractNumId="1" w15:restartNumberingAfterBreak="0">
    <w:nsid w:val="549B76E6"/>
    <w:multiLevelType w:val="hybridMultilevel"/>
    <w:tmpl w:val="1D409D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3A7AC0"/>
    <w:multiLevelType w:val="hybridMultilevel"/>
    <w:tmpl w:val="1AEC1A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2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F5C"/>
    <w:rsid w:val="000F3841"/>
    <w:rsid w:val="001563A1"/>
    <w:rsid w:val="001976BF"/>
    <w:rsid w:val="0020747A"/>
    <w:rsid w:val="00233472"/>
    <w:rsid w:val="00384014"/>
    <w:rsid w:val="00491F5C"/>
    <w:rsid w:val="00575008"/>
    <w:rsid w:val="005D7ECD"/>
    <w:rsid w:val="006D593D"/>
    <w:rsid w:val="00800DF1"/>
    <w:rsid w:val="0088783F"/>
    <w:rsid w:val="00901309"/>
    <w:rsid w:val="00933B1C"/>
    <w:rsid w:val="00945076"/>
    <w:rsid w:val="00A965FA"/>
    <w:rsid w:val="00AE0297"/>
    <w:rsid w:val="00CA183C"/>
    <w:rsid w:val="00E641DF"/>
    <w:rsid w:val="00F9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1CAD7B"/>
  <w15:chartTrackingRefBased/>
  <w15:docId w15:val="{5CA9E320-FD78-4BED-8E6D-710230430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91F8E"/>
    <w:pPr>
      <w:spacing w:after="120"/>
    </w:pPr>
    <w:rPr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0747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E762A" w:themeColor="accent1" w:themeShade="BF"/>
      <w:sz w:val="30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01309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b/>
      <w:bCs/>
      <w:color w:val="668926" w:themeColor="accent2" w:themeShade="BF"/>
      <w:sz w:val="32"/>
      <w:szCs w:val="32"/>
    </w:rPr>
  </w:style>
  <w:style w:type="paragraph" w:styleId="Heading3">
    <w:name w:val="heading 3"/>
    <w:basedOn w:val="ListParagraph"/>
    <w:next w:val="Normal"/>
    <w:link w:val="Heading3Char"/>
    <w:autoRedefine/>
    <w:uiPriority w:val="9"/>
    <w:unhideWhenUsed/>
    <w:qFormat/>
    <w:rsid w:val="00E641DF"/>
    <w:pPr>
      <w:numPr>
        <w:numId w:val="2"/>
      </w:numPr>
      <w:spacing w:before="120" w:after="60"/>
      <w:outlineLvl w:val="2"/>
    </w:pPr>
    <w:rPr>
      <w:color w:val="433C29" w:themeColor="background2" w:themeShade="40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sz w:val="20"/>
      <w:szCs w:val="20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autoRedefine/>
    <w:uiPriority w:val="9"/>
    <w:semiHidden/>
    <w:unhideWhenUsed/>
    <w:qFormat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aps/>
      <w:color w:val="272727" w:themeColor="text1" w:themeTint="D8"/>
      <w:sz w:val="18"/>
      <w:szCs w:val="18"/>
    </w:rPr>
  </w:style>
  <w:style w:type="paragraph" w:styleId="Heading9">
    <w:name w:val="heading 9"/>
    <w:basedOn w:val="Normal"/>
    <w:next w:val="Normal"/>
    <w:link w:val="Heading9Char"/>
    <w:autoRedefine/>
    <w:uiPriority w:val="9"/>
    <w:semiHidden/>
    <w:unhideWhenUsed/>
    <w:qFormat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ap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747A"/>
    <w:rPr>
      <w:rFonts w:asciiTheme="majorHAnsi" w:eastAsiaTheme="majorEastAsia" w:hAnsiTheme="majorHAnsi" w:cstheme="majorBidi"/>
      <w:b/>
      <w:bCs/>
      <w:color w:val="3E762A" w:themeColor="accent1" w:themeShade="BF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1309"/>
    <w:rPr>
      <w:rFonts w:asciiTheme="majorHAnsi" w:eastAsiaTheme="majorEastAsia" w:hAnsiTheme="majorHAnsi" w:cstheme="majorBidi"/>
      <w:b/>
      <w:bCs/>
      <w:color w:val="668926" w:themeColor="accent2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641DF"/>
    <w:rPr>
      <w:color w:val="433C29" w:themeColor="background2" w:themeShade="4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aps/>
      <w:color w:val="272727" w:themeColor="text1" w:themeTint="D8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ap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91F8E"/>
    <w:pPr>
      <w:spacing w:after="0" w:line="240" w:lineRule="auto"/>
      <w:contextualSpacing/>
    </w:pPr>
    <w:rPr>
      <w:rFonts w:asciiTheme="majorHAnsi" w:eastAsiaTheme="majorEastAsia" w:hAnsiTheme="majorHAnsi" w:cstheme="majorBidi"/>
      <w:color w:val="626A1A" w:themeColor="accent3" w:themeShade="80"/>
      <w:spacing w:val="-10"/>
      <w:kern w:val="28"/>
      <w:sz w:val="48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91F8E"/>
    <w:rPr>
      <w:rFonts w:asciiTheme="majorHAnsi" w:eastAsiaTheme="majorEastAsia" w:hAnsiTheme="majorHAnsi" w:cstheme="majorBidi"/>
      <w:color w:val="626A1A" w:themeColor="accent3" w:themeShade="80"/>
      <w:spacing w:val="-10"/>
      <w:kern w:val="28"/>
      <w:sz w:val="48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i/>
      <w:iCs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Pr>
      <w:i/>
      <w:iCs/>
      <w:color w:val="5A5A5A" w:themeColor="text1" w:themeTint="A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pPr>
      <w:pBdr>
        <w:top w:val="single" w:sz="48" w:space="1" w:color="F2F2F2" w:themeColor="background1" w:themeShade="F2"/>
        <w:left w:val="single" w:sz="48" w:space="4" w:color="F2F2F2" w:themeColor="background1" w:themeShade="F2"/>
        <w:bottom w:val="single" w:sz="48" w:space="1" w:color="F2F2F2" w:themeColor="background1" w:themeShade="F2"/>
        <w:right w:val="single" w:sz="48" w:space="4" w:color="F2F2F2" w:themeColor="background1" w:themeShade="F2"/>
      </w:pBdr>
      <w:shd w:val="clear" w:color="auto" w:fill="F2F2F2" w:themeFill="background1" w:themeFillShade="F2"/>
      <w:spacing w:before="200"/>
      <w:ind w:left="864" w:right="864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shd w:val="clear" w:color="auto" w:fill="F2F2F2" w:themeFill="background1" w:themeFillShade="F2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549E39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8" w:space="1" w:color="DAEFD3" w:themeColor="accent1" w:themeTint="33"/>
        <w:left w:val="single" w:sz="48" w:space="4" w:color="DAEFD3" w:themeColor="accent1" w:themeTint="33"/>
        <w:bottom w:val="single" w:sz="48" w:space="1" w:color="DAEFD3" w:themeColor="accent1" w:themeTint="33"/>
        <w:right w:val="single" w:sz="48" w:space="4" w:color="DAEFD3" w:themeColor="accent1" w:themeTint="33"/>
      </w:pBdr>
      <w:shd w:val="clear" w:color="auto" w:fill="DAEFD3" w:themeFill="accent1" w:themeFillTint="33"/>
      <w:spacing w:before="200"/>
      <w:ind w:left="864" w:right="864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shd w:val="clear" w:color="auto" w:fill="DAEFD3" w:themeFill="accent1" w:themeFillTint="33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0"/>
      <w:szCs w:val="20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549E39" w:themeColor="accent1"/>
      <w:spacing w:val="5"/>
    </w:rPr>
  </w:style>
  <w:style w:type="character" w:customStyle="1" w:styleId="NoSpacingChar">
    <w:name w:val="No Spacing Char"/>
    <w:basedOn w:val="DefaultParagraphFont"/>
    <w:link w:val="NoSpacing"/>
    <w:uiPriority w:val="1"/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customStyle="1" w:styleId="Quotation">
    <w:name w:val="Quotation"/>
    <w:basedOn w:val="Normal"/>
    <w:link w:val="QuotationChar"/>
    <w:qFormat/>
    <w:rsid w:val="00CA183C"/>
    <w:pPr>
      <w:ind w:left="576"/>
    </w:pPr>
    <w:rPr>
      <w:rFonts w:ascii="Cambria" w:hAnsi="Cambria"/>
      <w:i/>
      <w:sz w:val="20"/>
      <w:szCs w:val="20"/>
    </w:rPr>
  </w:style>
  <w:style w:type="table" w:styleId="TableGrid">
    <w:name w:val="Table Grid"/>
    <w:basedOn w:val="TableNormal"/>
    <w:uiPriority w:val="39"/>
    <w:rsid w:val="00F91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QuotationChar">
    <w:name w:val="Quotation Char"/>
    <w:basedOn w:val="DefaultParagraphFont"/>
    <w:link w:val="Quotation"/>
    <w:rsid w:val="00CA183C"/>
    <w:rPr>
      <w:rFonts w:ascii="Cambria" w:hAnsi="Cambria"/>
      <w:i/>
      <w:sz w:val="20"/>
      <w:szCs w:val="20"/>
    </w:rPr>
  </w:style>
  <w:style w:type="character" w:customStyle="1" w:styleId="Attribute">
    <w:name w:val="Attribute"/>
    <w:basedOn w:val="DefaultParagraphFont"/>
    <w:uiPriority w:val="1"/>
    <w:qFormat/>
    <w:rsid w:val="00E641D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2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kip\AppData\Roaming\Microsoft\Templates\Spec%20design%20(blank).dotx" TargetMode="External"/></Relationships>
</file>

<file path=word/theme/theme1.xml><?xml version="1.0" encoding="utf-8"?>
<a:theme xmlns:a="http://schemas.openxmlformats.org/drawingml/2006/main" name="Office Theme">
  <a:themeElements>
    <a:clrScheme name="Green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Candara">
      <a:majorFont>
        <a:latin typeface="Candara" panose="020E0502030303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ndara" panose="020E0502030303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EA57F-50D6-4332-9CCE-01AA922839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D3B2BE-B1D5-4644-B28E-BFD55159C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Spec design (blank).dotx</Template>
  <TotalTime>408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7</cp:revision>
  <dcterms:created xsi:type="dcterms:W3CDTF">2016-07-30T20:54:00Z</dcterms:created>
  <dcterms:modified xsi:type="dcterms:W3CDTF">2018-05-28T20:52:00Z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TC039859479991</vt:lpwstr>
  </property>
</Properties>
</file>